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E92" w:rsidRPr="00C31C8E" w:rsidRDefault="00247E92" w:rsidP="00247E92">
      <w:pPr>
        <w:spacing w:after="200" w:line="276" w:lineRule="auto"/>
        <w:jc w:val="center"/>
        <w:rPr>
          <w:rFonts w:ascii="Times New Roman" w:eastAsiaTheme="minorHAnsi" w:hAnsi="Times New Roman" w:cs="Times New Roman"/>
          <w:b/>
          <w:sz w:val="28"/>
          <w:szCs w:val="28"/>
          <w:lang w:val="kk-KZ" w:eastAsia="en-US"/>
        </w:rPr>
      </w:pPr>
      <w:r w:rsidRPr="00247E92">
        <w:rPr>
          <w:rFonts w:ascii="Times New Roman" w:hAnsi="Times New Roman" w:cs="Times New Roman"/>
          <w:sz w:val="28"/>
          <w:szCs w:val="28"/>
        </w:rPr>
        <w:t>Лекция 10</w:t>
      </w:r>
      <w:r>
        <w:rPr>
          <w:rFonts w:ascii="Times New Roman" w:hAnsi="Times New Roman" w:cs="Times New Roman"/>
          <w:sz w:val="28"/>
          <w:szCs w:val="28"/>
        </w:rPr>
        <w:t xml:space="preserve">  </w:t>
      </w:r>
      <w:r w:rsidRPr="00C31C8E">
        <w:rPr>
          <w:rFonts w:ascii="Times New Roman" w:eastAsiaTheme="minorHAnsi" w:hAnsi="Times New Roman" w:cs="Times New Roman"/>
          <w:b/>
          <w:sz w:val="28"/>
          <w:szCs w:val="28"/>
          <w:lang w:val="kk-KZ" w:eastAsia="en-US"/>
        </w:rPr>
        <w:t>Анодтық процестер</w:t>
      </w:r>
    </w:p>
    <w:p w:rsidR="00247E92" w:rsidRPr="00587943" w:rsidRDefault="00247E92" w:rsidP="00247E92">
      <w:pPr>
        <w:ind w:firstLine="709"/>
        <w:rPr>
          <w:rFonts w:ascii="Times New Roman" w:eastAsia="Times New Roman" w:hAnsi="Times New Roman" w:cs="Times New Roman"/>
          <w:b/>
          <w:sz w:val="28"/>
          <w:szCs w:val="28"/>
          <w:lang w:val="kk-KZ"/>
        </w:rPr>
      </w:pPr>
      <w:bookmarkStart w:id="0" w:name="_GoBack"/>
      <w:bookmarkEnd w:id="0"/>
      <w:r w:rsidRPr="00587943">
        <w:rPr>
          <w:rFonts w:ascii="Times New Roman" w:eastAsia="Times New Roman" w:hAnsi="Times New Roman" w:cs="Times New Roman"/>
          <w:b/>
          <w:sz w:val="28"/>
          <w:szCs w:val="28"/>
          <w:lang w:val="kk-KZ"/>
        </w:rPr>
        <w:t>Анодтық процесстердің жалпы сипаттамасы</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Электролиз процессінде анодта әрқашан да тотығу процессі жүреді, яғни реакция электрон бөле жүреді. Электрохимиялық өндірістің практикасында металл анодтар кеңінен қолданылады.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Оларды 2 топқа бөледі: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1) еритін анодтар</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2) ерімейтін анодтар</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Бірақ екі жағдайда да оларда электрохимиялық тотығу процессі жүреді. Анодта жүретін процесстердің сипатына байланысты оларға әртүрлі талаптар қойылады. Анод белгілі валенттіліктегі иондарды түзе еруі тиіс. Бұндай талап кейбір гальваникалық жабындылар алуда пайдаланылады.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Мысалы бұйымды мыспен жабындау кезінде қышқыл ерітінділерде анод келесі реакциямен еруі керек: </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Сu</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2е</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 Сu</w:t>
      </w:r>
      <w:r w:rsidRPr="00587943">
        <w:rPr>
          <w:rFonts w:ascii="Times New Roman" w:eastAsia="Times New Roman" w:hAnsi="Times New Roman" w:cs="Times New Roman"/>
          <w:sz w:val="28"/>
          <w:szCs w:val="28"/>
          <w:vertAlign w:val="superscript"/>
          <w:lang w:val="kk-KZ"/>
        </w:rPr>
        <w:t>2+</w:t>
      </w:r>
      <w:r w:rsidRPr="00587943">
        <w:rPr>
          <w:rFonts w:ascii="Times New Roman" w:eastAsia="Times New Roman" w:hAnsi="Times New Roman" w:cs="Times New Roman"/>
          <w:sz w:val="28"/>
          <w:szCs w:val="28"/>
          <w:lang w:val="kk-KZ"/>
        </w:rPr>
        <w:t xml:space="preserve">                                             (2.113)</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Бұл жағдайда мыс анодында келесі реакцияның:</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  </w:t>
      </w:r>
    </w:p>
    <w:p w:rsidR="00247E92" w:rsidRPr="00587943" w:rsidRDefault="00247E92" w:rsidP="00247E92">
      <w:pPr>
        <w:ind w:firstLine="709"/>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Сu</w:t>
      </w:r>
      <w:r>
        <w:rPr>
          <w:rFonts w:ascii="Times New Roman" w:eastAsia="Times New Roman" w:hAnsi="Times New Roman" w:cs="Times New Roman"/>
          <w:sz w:val="28"/>
          <w:szCs w:val="28"/>
          <w:lang w:val="kk-KZ"/>
        </w:rPr>
        <w:t xml:space="preserve"> – </w:t>
      </w:r>
      <w:r w:rsidRPr="00587943">
        <w:rPr>
          <w:rFonts w:ascii="Times New Roman" w:eastAsia="Times New Roman" w:hAnsi="Times New Roman" w:cs="Times New Roman"/>
          <w:sz w:val="28"/>
          <w:szCs w:val="28"/>
          <w:lang w:val="kk-KZ"/>
        </w:rPr>
        <w:t>е</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 xml:space="preserve"> Сu</w:t>
      </w:r>
      <w:r w:rsidRPr="00587943">
        <w:rPr>
          <w:rFonts w:ascii="Times New Roman" w:eastAsia="Times New Roman" w:hAnsi="Times New Roman" w:cs="Times New Roman"/>
          <w:sz w:val="28"/>
          <w:szCs w:val="28"/>
          <w:vertAlign w:val="superscript"/>
          <w:lang w:val="kk-KZ"/>
        </w:rPr>
        <w:t>+</w:t>
      </w:r>
      <w:r w:rsidRPr="00587943">
        <w:rPr>
          <w:rFonts w:ascii="Times New Roman" w:eastAsia="Times New Roman" w:hAnsi="Times New Roman" w:cs="Times New Roman"/>
          <w:sz w:val="28"/>
          <w:szCs w:val="28"/>
          <w:lang w:val="kk-KZ"/>
        </w:rPr>
        <w:t xml:space="preserve">                                                 (2.114)</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жүруі қажетсіз, себебі Сu</w:t>
      </w:r>
      <w:r w:rsidRPr="00587943">
        <w:rPr>
          <w:rFonts w:ascii="Times New Roman" w:eastAsia="Times New Roman" w:hAnsi="Times New Roman" w:cs="Times New Roman"/>
          <w:sz w:val="28"/>
          <w:szCs w:val="28"/>
          <w:vertAlign w:val="superscript"/>
          <w:lang w:val="kk-KZ"/>
        </w:rPr>
        <w:t>+</w:t>
      </w:r>
      <w:r w:rsidRPr="00587943">
        <w:rPr>
          <w:rFonts w:ascii="Times New Roman" w:eastAsia="Times New Roman" w:hAnsi="Times New Roman" w:cs="Times New Roman"/>
          <w:sz w:val="28"/>
          <w:szCs w:val="28"/>
          <w:lang w:val="kk-KZ"/>
        </w:rPr>
        <w:t xml:space="preserve"> иондары тұрақсыз келесі реакцияға түседі:</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2 Сu</w:t>
      </w:r>
      <w:r w:rsidRPr="00587943">
        <w:rPr>
          <w:rFonts w:ascii="Times New Roman" w:eastAsia="Times New Roman" w:hAnsi="Times New Roman" w:cs="Times New Roman"/>
          <w:sz w:val="28"/>
          <w:szCs w:val="28"/>
          <w:vertAlign w:val="superscript"/>
          <w:lang w:val="kk-KZ"/>
        </w:rPr>
        <w:t>+</w:t>
      </w:r>
      <w:r>
        <w:rPr>
          <w:rFonts w:ascii="Times New Roman" w:eastAsia="Times New Roman" w:hAnsi="Times New Roman" w:cs="Times New Roman"/>
          <w:sz w:val="28"/>
          <w:szCs w:val="28"/>
          <w:vertAlign w:val="superscript"/>
          <w:lang w:val="kk-KZ"/>
        </w:rPr>
        <w:t xml:space="preserve"> </w:t>
      </w:r>
      <w:r w:rsidRPr="00587943">
        <w:rPr>
          <w:rFonts w:ascii="Times New Roman" w:eastAsia="Times New Roman" w:hAnsi="Times New Roman" w:cs="Times New Roman"/>
          <w:sz w:val="28"/>
          <w:szCs w:val="28"/>
          <w:lang w:val="kk-KZ"/>
        </w:rPr>
        <w:t>= Сu</w:t>
      </w:r>
      <w:r w:rsidRPr="00587943">
        <w:rPr>
          <w:rFonts w:ascii="Times New Roman" w:eastAsia="Times New Roman" w:hAnsi="Times New Roman" w:cs="Times New Roman"/>
          <w:sz w:val="28"/>
          <w:szCs w:val="28"/>
          <w:vertAlign w:val="superscript"/>
          <w:lang w:val="kk-KZ"/>
        </w:rPr>
        <w:t>2+</w:t>
      </w:r>
      <w:r>
        <w:rPr>
          <w:rFonts w:ascii="Times New Roman" w:eastAsia="Times New Roman" w:hAnsi="Times New Roman" w:cs="Times New Roman"/>
          <w:sz w:val="28"/>
          <w:szCs w:val="28"/>
          <w:vertAlign w:val="superscript"/>
          <w:lang w:val="kk-KZ"/>
        </w:rPr>
        <w:t xml:space="preserve"> </w:t>
      </w:r>
      <w:r w:rsidRPr="00587943">
        <w:rPr>
          <w:rFonts w:ascii="Times New Roman" w:eastAsia="Times New Roman" w:hAnsi="Times New Roman" w:cs="Times New Roman"/>
          <w:sz w:val="28"/>
          <w:szCs w:val="28"/>
          <w:lang w:val="kk-KZ"/>
        </w:rPr>
        <w:t>+ Сu                                                 (2.115)</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 Нәтижесінде ұнтақ тәрізді металдық мыс түзеді, ол анодтық жабындының үстіне шөгеді, яғни мыспен қапталатын жабындық бет тегіс болмайды, яғни сапасыз болады.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Анодтың еруі таңдамалы, сұрыпты болуы тиіс. Ерітіндіге тек бір компонент өтуі тиіс, ал қалған компоненттер электрохимиялық жолмен ерімеуі керек. Мұндай талаптар мысты электролиттік жолмен тазалау кезінде мыс анодына қолданылады. Мысалы анодтық мыстың құрамындағы асыл металлдар электрохимиялық жолмен ерімей металлдық күйден шламға өтуі тиіс. Анод еріп ерітіндіге өтеді, содан кейін катод бетіне шөгеді.</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Бірқатар электрохимиялық процесстерде анодтар мүлдем ерімеуі тиіс. Бұл жағдайда ерімейтін анодтар қолданылады және анодта жүретін тотығу процессінің нәтижесінде газ бөлінеді.</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Еритін анодтарды – металлдарды электролиттік жолмен тазалау кезінде қолданады. Анод тазаланатын металдан жасалады. Ерімейтін анодтарды – металлдарды электролиттік жолмен алу процесінде қолданады. Бөлініп алынатын металл электролиттің құрамында болады.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lastRenderedPageBreak/>
        <w:t>Мысалы мырышты электролиттік жолмен алу процессінде анод ретінде қорғасыннан жасалған электродты қолданады. Бұл жағдайда электролиз процесінде оттегі бөлінеді:</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О</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- 2е =</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0,5О</w:t>
      </w:r>
      <w:r w:rsidRPr="00587943">
        <w:rPr>
          <w:rFonts w:ascii="Times New Roman" w:eastAsia="Times New Roman" w:hAnsi="Times New Roman" w:cs="Times New Roman"/>
          <w:sz w:val="28"/>
          <w:szCs w:val="28"/>
          <w:vertAlign w:val="subscript"/>
          <w:lang w:val="kk-KZ"/>
        </w:rPr>
        <w:t>2</w:t>
      </w:r>
      <w:r>
        <w:rPr>
          <w:rFonts w:ascii="Times New Roman" w:eastAsia="Times New Roman" w:hAnsi="Times New Roman" w:cs="Times New Roman"/>
          <w:sz w:val="28"/>
          <w:szCs w:val="28"/>
          <w:vertAlign w:val="subscript"/>
          <w:lang w:val="kk-KZ"/>
        </w:rPr>
        <w:t xml:space="preserve"> </w:t>
      </w:r>
      <w:r w:rsidRPr="00587943">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2Н</w:t>
      </w:r>
      <w:r w:rsidRPr="00587943">
        <w:rPr>
          <w:rFonts w:ascii="Times New Roman" w:eastAsia="Times New Roman" w:hAnsi="Times New Roman" w:cs="Times New Roman"/>
          <w:sz w:val="28"/>
          <w:szCs w:val="28"/>
          <w:vertAlign w:val="superscript"/>
          <w:lang w:val="kk-KZ"/>
        </w:rPr>
        <w:t>+</w:t>
      </w:r>
      <w:r w:rsidRPr="00587943">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rPr>
        <w:t xml:space="preserve"> (2.116)</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Анодтың өзгеруінің қайсысы жүретіндігі металдың табиғатына, электролиттік ерітіндінің құрамына, ток тығыздығы және температураға байланысты.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Қолданылатын процесске байланысты анодтар таңдалып алынады. Электролиз процессінде бір металл процесстің шартына байланысты әртүрлі өзгеріске ұшырауы мүмкін. Әрбір металлдың электролиз кезіндегі өзгерісін бағалау үшін әрбір металл үшін φ- рН координаталарында тепе-теңдік шартында тұрғызылған диаграммаларды қолдануға болады. Оларды Пурбе диаграммалары деп атайды.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Мысал ретінде мырыш үшін Пурбе диаграммасының қарапайым түрін қарастырамыз.</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noProof/>
          <w:sz w:val="28"/>
          <w:szCs w:val="28"/>
        </w:rPr>
        <w:drawing>
          <wp:inline distT="0" distB="0" distL="0" distR="0" wp14:anchorId="132F1AAD" wp14:editId="111F27E8">
            <wp:extent cx="3771900" cy="2491740"/>
            <wp:effectExtent l="0" t="0" r="0" b="3810"/>
            <wp:docPr id="1" name="Рисунок 1" descr="Пурбе 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урбе 000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71900" cy="2491740"/>
                    </a:xfrm>
                    <a:prstGeom prst="rect">
                      <a:avLst/>
                    </a:prstGeom>
                    <a:noFill/>
                    <a:ln>
                      <a:noFill/>
                    </a:ln>
                  </pic:spPr>
                </pic:pic>
              </a:graphicData>
            </a:graphic>
          </wp:inline>
        </w:drawing>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Сурет. Мырыш үшін Пурбе диаграммасы</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Диаграммада 4 облысты бөлуге болады.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1- облыс. φ және рН–тың диаграммаға сәйкес мәндерінде ерітіндіде Zn</w:t>
      </w:r>
      <w:r w:rsidRPr="00587943">
        <w:rPr>
          <w:rFonts w:ascii="Times New Roman" w:eastAsia="Times New Roman" w:hAnsi="Times New Roman" w:cs="Times New Roman"/>
          <w:sz w:val="28"/>
          <w:szCs w:val="28"/>
          <w:vertAlign w:val="superscript"/>
          <w:lang w:val="kk-KZ"/>
        </w:rPr>
        <w:t>2+</w:t>
      </w:r>
      <w:r w:rsidRPr="00587943">
        <w:rPr>
          <w:rFonts w:ascii="Times New Roman" w:eastAsia="Times New Roman" w:hAnsi="Times New Roman" w:cs="Times New Roman"/>
          <w:sz w:val="28"/>
          <w:szCs w:val="28"/>
          <w:lang w:val="kk-KZ"/>
        </w:rPr>
        <w:t xml:space="preserve"> иондары ғана тұрақты болады, яғни мырыш электроды φ мен рН-тың осы мәніңде  Zn</w:t>
      </w:r>
      <w:r w:rsidRPr="00587943">
        <w:rPr>
          <w:rFonts w:ascii="Times New Roman" w:eastAsia="Times New Roman" w:hAnsi="Times New Roman" w:cs="Times New Roman"/>
          <w:sz w:val="28"/>
          <w:szCs w:val="28"/>
          <w:vertAlign w:val="superscript"/>
          <w:lang w:val="kk-KZ"/>
        </w:rPr>
        <w:t>2+</w:t>
      </w:r>
      <w:r w:rsidRPr="00587943">
        <w:rPr>
          <w:rFonts w:ascii="Times New Roman" w:eastAsia="Times New Roman" w:hAnsi="Times New Roman" w:cs="Times New Roman"/>
          <w:sz w:val="28"/>
          <w:szCs w:val="28"/>
          <w:lang w:val="kk-KZ"/>
        </w:rPr>
        <w:t xml:space="preserve"> иондарын түзе ериді.</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2- облыс. Мұнда, φ және рН-тың осы мәндерінде ерітіндіде металлдық мырыш тұрақты болады, φ  және рН –тың осы мәндерінде мырыш электроды ерімейтіндігін көрсетеді.</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3-облыс. φ және РН–тың осы мәндерде мырыш электродтары нашар еритін  Zn(ОН)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 xml:space="preserve"> түзе ериді. Электрод беті Zn(ОН)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 xml:space="preserve"> мен қапталған кезде оның еруі тежеледі. Электродтың бұл күйін оның </w:t>
      </w:r>
      <w:r w:rsidRPr="00587943">
        <w:rPr>
          <w:rFonts w:ascii="Times New Roman" w:eastAsia="Times New Roman" w:hAnsi="Times New Roman" w:cs="Times New Roman"/>
          <w:b/>
          <w:i/>
          <w:sz w:val="28"/>
          <w:szCs w:val="28"/>
          <w:lang w:val="kk-KZ"/>
        </w:rPr>
        <w:t>енжарлануы</w:t>
      </w:r>
      <w:r w:rsidRPr="00587943">
        <w:rPr>
          <w:rFonts w:ascii="Times New Roman" w:eastAsia="Times New Roman" w:hAnsi="Times New Roman" w:cs="Times New Roman"/>
          <w:sz w:val="28"/>
          <w:szCs w:val="28"/>
          <w:lang w:val="kk-KZ"/>
        </w:rPr>
        <w:t xml:space="preserve"> деп атайды.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4- облыс. φ мен РН- тың бұл мәндерінде Zn электроды жақсы еритін ZnО</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vertAlign w:val="superscript"/>
          <w:lang w:val="kk-KZ"/>
        </w:rPr>
        <w:t>2-</w:t>
      </w:r>
      <w:r w:rsidRPr="00587943">
        <w:rPr>
          <w:rFonts w:ascii="Times New Roman" w:eastAsia="Times New Roman" w:hAnsi="Times New Roman" w:cs="Times New Roman"/>
          <w:sz w:val="28"/>
          <w:szCs w:val="28"/>
          <w:lang w:val="kk-KZ"/>
        </w:rPr>
        <w:t xml:space="preserve"> иондарын түзе қайтадан ери бастайды. </w:t>
      </w:r>
    </w:p>
    <w:p w:rsidR="00247E92" w:rsidRPr="00587943" w:rsidRDefault="00247E92" w:rsidP="00247E92">
      <w:pPr>
        <w:ind w:firstLine="709"/>
        <w:rPr>
          <w:rFonts w:ascii="Times New Roman" w:eastAsia="Times New Roman" w:hAnsi="Times New Roman" w:cs="Times New Roman"/>
          <w:b/>
          <w:sz w:val="28"/>
          <w:szCs w:val="28"/>
          <w:lang w:val="kk-KZ"/>
        </w:rPr>
      </w:pPr>
      <w:r w:rsidRPr="00587943">
        <w:rPr>
          <w:rFonts w:ascii="Times New Roman" w:eastAsia="Times New Roman" w:hAnsi="Times New Roman" w:cs="Times New Roman"/>
          <w:b/>
          <w:sz w:val="28"/>
          <w:szCs w:val="28"/>
          <w:lang w:val="kk-KZ"/>
        </w:rPr>
        <w:lastRenderedPageBreak/>
        <w:t>10.2 Металлдардың жақсы еритін қосындылар түзе анодтық еруі</w:t>
      </w:r>
    </w:p>
    <w:p w:rsidR="00247E92" w:rsidRPr="00587943" w:rsidRDefault="00247E92" w:rsidP="00247E92">
      <w:pPr>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Анодтық процесс катодтық процесске кері процесс боып табылады. Ол металлдардың кристалдық торының бұзылуымен басталады және ерітіндіде металл иондарының түзілуімен аяқталады (еритін анод болған кезде, ал ерімейтін анод болған жағдайда газ бөлінеді). Анодтық процесс гетерогендік процесс, кем дегенде 3 кезеңнен тұрады: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1) Металл иондарының кристалдық тордан бөлініп шығып, артық электрондарды сыртқы тізбекке беру кезеңі:</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jc w:val="center"/>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Ме</w:t>
      </w:r>
      <w:r w:rsidRPr="00587943">
        <w:rPr>
          <w:rFonts w:ascii="Times New Roman" w:eastAsia="Times New Roman" w:hAnsi="Times New Roman" w:cs="Times New Roman"/>
          <w:sz w:val="28"/>
          <w:szCs w:val="28"/>
          <w:vertAlign w:val="subscript"/>
          <w:lang w:val="kk-KZ"/>
        </w:rPr>
        <w:t xml:space="preserve">кр </w:t>
      </w:r>
      <w:r>
        <w:rPr>
          <w:rFonts w:ascii="Times New Roman" w:eastAsia="Times New Roman" w:hAnsi="Times New Roman" w:cs="Times New Roman"/>
          <w:sz w:val="28"/>
          <w:szCs w:val="28"/>
          <w:vertAlign w:val="subscript"/>
          <w:lang w:val="kk-KZ"/>
        </w:rPr>
        <w:t xml:space="preserve"> </w:t>
      </w:r>
      <w:r w:rsidRPr="00587943">
        <w:rPr>
          <w:rFonts w:ascii="Times New Roman" w:eastAsia="Times New Roman" w:hAnsi="Times New Roman" w:cs="Times New Roman"/>
          <w:sz w:val="28"/>
          <w:szCs w:val="28"/>
          <w:lang w:val="kk-KZ"/>
        </w:rPr>
        <w:t>- zе</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Ме</w:t>
      </w:r>
      <w:r w:rsidRPr="00587943">
        <w:rPr>
          <w:rFonts w:ascii="Times New Roman" w:eastAsia="Times New Roman" w:hAnsi="Times New Roman" w:cs="Times New Roman"/>
          <w:sz w:val="28"/>
          <w:szCs w:val="28"/>
          <w:vertAlign w:val="superscript"/>
          <w:lang w:val="kk-KZ"/>
        </w:rPr>
        <w:t>z+</w:t>
      </w:r>
      <w:r w:rsidRPr="00587943">
        <w:rPr>
          <w:rFonts w:ascii="Times New Roman" w:eastAsia="Times New Roman" w:hAnsi="Times New Roman" w:cs="Times New Roman"/>
          <w:sz w:val="28"/>
          <w:szCs w:val="28"/>
          <w:vertAlign w:val="subscript"/>
          <w:lang w:val="kk-KZ"/>
        </w:rPr>
        <w:t>2 эл.қ</w:t>
      </w:r>
      <w:r w:rsidRPr="00587943">
        <w:rPr>
          <w:rFonts w:ascii="Times New Roman" w:eastAsia="Times New Roman" w:hAnsi="Times New Roman" w:cs="Times New Roman"/>
          <w:sz w:val="28"/>
          <w:szCs w:val="28"/>
          <w:lang w:val="kk-KZ"/>
        </w:rPr>
        <w:t xml:space="preserve">                                            (2.117)</w:t>
      </w:r>
    </w:p>
    <w:p w:rsidR="00247E92" w:rsidRPr="00587943" w:rsidRDefault="00247E92" w:rsidP="00247E92">
      <w:pPr>
        <w:ind w:firstLine="709"/>
        <w:jc w:val="center"/>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2)  Металл иондарының екі электрлік қабатта гидратациялануы:</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jc w:val="center"/>
        <w:rPr>
          <w:rFonts w:ascii="Times New Roman" w:eastAsia="Times New Roman" w:hAnsi="Times New Roman" w:cs="Times New Roman"/>
          <w:sz w:val="28"/>
          <w:szCs w:val="28"/>
        </w:rPr>
      </w:pPr>
      <w:r>
        <w:rPr>
          <w:rFonts w:ascii="Times New Roman" w:eastAsia="Calibri" w:hAnsi="Times New Roman" w:cs="Times New Roman"/>
          <w:sz w:val="28"/>
          <w:szCs w:val="28"/>
          <w:lang w:val="kk-KZ" w:eastAsia="en-US"/>
        </w:rPr>
        <w:t xml:space="preserve">                                   </w:t>
      </w:r>
      <w:r w:rsidRPr="00587943">
        <w:rPr>
          <w:rFonts w:ascii="Times New Roman" w:eastAsia="Calibri" w:hAnsi="Times New Roman" w:cs="Times New Roman"/>
          <w:sz w:val="28"/>
          <w:szCs w:val="28"/>
          <w:lang w:val="kk-KZ" w:eastAsia="en-US"/>
        </w:rPr>
        <w:t>Ме</w:t>
      </w:r>
      <w:r w:rsidRPr="00587943">
        <w:rPr>
          <w:rFonts w:ascii="Times New Roman" w:eastAsia="Calibri" w:hAnsi="Times New Roman" w:cs="Times New Roman"/>
          <w:sz w:val="28"/>
          <w:szCs w:val="28"/>
          <w:vertAlign w:val="superscript"/>
          <w:lang w:val="kk-KZ" w:eastAsia="en-US"/>
        </w:rPr>
        <w:t>z+</w:t>
      </w:r>
      <w:r w:rsidRPr="00587943">
        <w:rPr>
          <w:rFonts w:ascii="Times New Roman" w:eastAsia="Calibri" w:hAnsi="Times New Roman" w:cs="Times New Roman"/>
          <w:sz w:val="28"/>
          <w:szCs w:val="28"/>
          <w:vertAlign w:val="subscript"/>
          <w:lang w:val="kk-KZ" w:eastAsia="en-US"/>
        </w:rPr>
        <w:t xml:space="preserve">2 эл.қ </w:t>
      </w:r>
      <w:r w:rsidRPr="00587943">
        <w:rPr>
          <w:rFonts w:ascii="Times New Roman" w:eastAsia="Calibri" w:hAnsi="Times New Roman" w:cs="Times New Roman"/>
          <w:sz w:val="28"/>
          <w:szCs w:val="28"/>
          <w:lang w:val="kk-KZ" w:eastAsia="en-US"/>
        </w:rPr>
        <w:t>+ хН</w:t>
      </w:r>
      <w:r w:rsidRPr="00587943">
        <w:rPr>
          <w:rFonts w:ascii="Times New Roman" w:eastAsia="Calibri" w:hAnsi="Times New Roman" w:cs="Times New Roman"/>
          <w:sz w:val="28"/>
          <w:szCs w:val="28"/>
          <w:vertAlign w:val="subscript"/>
          <w:lang w:val="kk-KZ" w:eastAsia="en-US"/>
        </w:rPr>
        <w:t>2</w:t>
      </w:r>
      <w:r w:rsidRPr="00587943">
        <w:rPr>
          <w:rFonts w:ascii="Times New Roman" w:eastAsia="Calibri" w:hAnsi="Times New Roman" w:cs="Times New Roman"/>
          <w:sz w:val="28"/>
          <w:szCs w:val="28"/>
          <w:lang w:val="kk-KZ" w:eastAsia="en-US"/>
        </w:rPr>
        <w:t xml:space="preserve">О = </w:t>
      </w:r>
      <w:r w:rsidRPr="00587943">
        <w:rPr>
          <w:rFonts w:ascii="Times New Roman" w:eastAsia="Calibri" w:hAnsi="Times New Roman" w:cs="Times New Roman"/>
          <w:sz w:val="28"/>
          <w:szCs w:val="28"/>
          <w:lang w:eastAsia="en-US"/>
        </w:rPr>
        <w:t>[</w:t>
      </w:r>
      <w:r w:rsidRPr="00587943">
        <w:rPr>
          <w:rFonts w:ascii="Times New Roman" w:eastAsia="Calibri" w:hAnsi="Times New Roman" w:cs="Times New Roman"/>
          <w:sz w:val="28"/>
          <w:szCs w:val="28"/>
          <w:lang w:val="kk-KZ" w:eastAsia="en-US"/>
        </w:rPr>
        <w:t>Ме(Н</w:t>
      </w:r>
      <w:r w:rsidRPr="00587943">
        <w:rPr>
          <w:rFonts w:ascii="Times New Roman" w:eastAsia="Calibri" w:hAnsi="Times New Roman" w:cs="Times New Roman"/>
          <w:sz w:val="28"/>
          <w:szCs w:val="28"/>
          <w:vertAlign w:val="subscript"/>
          <w:lang w:val="kk-KZ" w:eastAsia="en-US"/>
        </w:rPr>
        <w:t>2</w:t>
      </w:r>
      <w:r w:rsidRPr="00587943">
        <w:rPr>
          <w:rFonts w:ascii="Times New Roman" w:eastAsia="Calibri" w:hAnsi="Times New Roman" w:cs="Times New Roman"/>
          <w:sz w:val="28"/>
          <w:szCs w:val="28"/>
          <w:lang w:val="kk-KZ" w:eastAsia="en-US"/>
        </w:rPr>
        <w:t>О)</w:t>
      </w:r>
      <w:r w:rsidRPr="00587943">
        <w:rPr>
          <w:rFonts w:ascii="Times New Roman" w:eastAsia="Calibri" w:hAnsi="Times New Roman" w:cs="Times New Roman"/>
          <w:sz w:val="28"/>
          <w:szCs w:val="28"/>
          <w:vertAlign w:val="subscript"/>
          <w:lang w:val="kk-KZ" w:eastAsia="en-US"/>
        </w:rPr>
        <w:t>х</w:t>
      </w:r>
      <w:r w:rsidRPr="00587943">
        <w:rPr>
          <w:rFonts w:ascii="Times New Roman" w:eastAsia="Calibri" w:hAnsi="Times New Roman" w:cs="Times New Roman"/>
          <w:sz w:val="28"/>
          <w:szCs w:val="28"/>
          <w:lang w:eastAsia="en-US"/>
        </w:rPr>
        <w:t>]</w:t>
      </w:r>
      <w:r w:rsidRPr="00587943">
        <w:rPr>
          <w:rFonts w:ascii="Times New Roman" w:eastAsia="Calibri" w:hAnsi="Times New Roman" w:cs="Times New Roman"/>
          <w:sz w:val="28"/>
          <w:szCs w:val="28"/>
          <w:vertAlign w:val="superscript"/>
          <w:lang w:val="en-US" w:eastAsia="en-US"/>
        </w:rPr>
        <w:t>z</w:t>
      </w:r>
      <w:r w:rsidRPr="00587943">
        <w:rPr>
          <w:rFonts w:ascii="Times New Roman" w:eastAsia="Calibri" w:hAnsi="Times New Roman" w:cs="Times New Roman"/>
          <w:sz w:val="28"/>
          <w:szCs w:val="28"/>
          <w:vertAlign w:val="superscript"/>
          <w:lang w:val="kk-KZ" w:eastAsia="en-US"/>
        </w:rPr>
        <w:t>+</w:t>
      </w:r>
      <w:r w:rsidRPr="00587943">
        <w:rPr>
          <w:rFonts w:ascii="Times New Roman" w:eastAsia="Calibri" w:hAnsi="Times New Roman" w:cs="Times New Roman"/>
          <w:sz w:val="28"/>
          <w:szCs w:val="28"/>
          <w:vertAlign w:val="subscript"/>
          <w:lang w:val="kk-KZ" w:eastAsia="en-US"/>
        </w:rPr>
        <w:t>2 эл.қ.</w:t>
      </w:r>
      <w:r w:rsidRPr="00587943">
        <w:rPr>
          <w:rFonts w:ascii="Times New Roman" w:eastAsia="Calibri" w:hAnsi="Times New Roman" w:cs="Times New Roman"/>
          <w:sz w:val="28"/>
          <w:szCs w:val="28"/>
          <w:lang w:val="kk-KZ" w:eastAsia="en-US"/>
        </w:rPr>
        <w:t xml:space="preserve">                           </w:t>
      </w:r>
      <w:r w:rsidRPr="00587943">
        <w:rPr>
          <w:rFonts w:ascii="Times New Roman" w:eastAsia="Times New Roman" w:hAnsi="Times New Roman" w:cs="Times New Roman"/>
          <w:sz w:val="28"/>
          <w:szCs w:val="28"/>
        </w:rPr>
        <w:t>(2.11</w:t>
      </w:r>
      <w:r w:rsidRPr="00587943">
        <w:rPr>
          <w:rFonts w:ascii="Times New Roman" w:eastAsia="Times New Roman" w:hAnsi="Times New Roman" w:cs="Times New Roman"/>
          <w:sz w:val="28"/>
          <w:szCs w:val="28"/>
          <w:lang w:val="kk-KZ"/>
        </w:rPr>
        <w:t>8</w:t>
      </w:r>
      <w:r w:rsidRPr="00587943">
        <w:rPr>
          <w:rFonts w:ascii="Times New Roman" w:eastAsia="Times New Roman" w:hAnsi="Times New Roman" w:cs="Times New Roman"/>
          <w:sz w:val="28"/>
          <w:szCs w:val="28"/>
        </w:rPr>
        <w:t>)</w:t>
      </w:r>
    </w:p>
    <w:p w:rsidR="00247E92" w:rsidRPr="00587943" w:rsidRDefault="00247E92" w:rsidP="00247E92">
      <w:pPr>
        <w:ind w:firstLine="709"/>
        <w:contextualSpacing/>
        <w:rPr>
          <w:rFonts w:ascii="Times New Roman" w:eastAsia="Calibri" w:hAnsi="Times New Roman" w:cs="Times New Roman"/>
          <w:sz w:val="28"/>
          <w:szCs w:val="28"/>
          <w:lang w:eastAsia="en-US"/>
        </w:rPr>
      </w:pPr>
    </w:p>
    <w:p w:rsidR="00247E92" w:rsidRPr="00587943" w:rsidRDefault="00247E92" w:rsidP="00247E92">
      <w:pPr>
        <w:ind w:firstLine="708"/>
        <w:contextualSpacing/>
        <w:rPr>
          <w:rFonts w:ascii="Times New Roman" w:eastAsia="Calibri" w:hAnsi="Times New Roman" w:cs="Times New Roman"/>
          <w:sz w:val="28"/>
          <w:szCs w:val="28"/>
          <w:lang w:val="kk-KZ" w:eastAsia="en-US"/>
        </w:rPr>
      </w:pPr>
      <w:r w:rsidRPr="00587943">
        <w:rPr>
          <w:rFonts w:ascii="Times New Roman" w:eastAsia="Calibri" w:hAnsi="Times New Roman" w:cs="Times New Roman"/>
          <w:sz w:val="28"/>
          <w:szCs w:val="28"/>
          <w:lang w:val="kk-KZ" w:eastAsia="en-US"/>
        </w:rPr>
        <w:t>3) Гидратталған иондарды екі электрлік қабаттан электролит көлеміне диффузиялау:</w:t>
      </w:r>
    </w:p>
    <w:p w:rsidR="00247E92" w:rsidRPr="00587943" w:rsidRDefault="00247E92" w:rsidP="00247E92">
      <w:pPr>
        <w:ind w:firstLine="709"/>
        <w:contextualSpacing/>
        <w:rPr>
          <w:rFonts w:ascii="Times New Roman" w:eastAsia="Calibri" w:hAnsi="Times New Roman" w:cs="Times New Roman"/>
          <w:sz w:val="28"/>
          <w:szCs w:val="28"/>
          <w:lang w:val="kk-KZ" w:eastAsia="en-US"/>
        </w:rPr>
      </w:pPr>
    </w:p>
    <w:p w:rsidR="00247E92" w:rsidRPr="00587943" w:rsidRDefault="00247E92" w:rsidP="00247E92">
      <w:pPr>
        <w:jc w:val="center"/>
        <w:rPr>
          <w:rFonts w:ascii="Times New Roman" w:eastAsia="Times New Roman" w:hAnsi="Times New Roman" w:cs="Times New Roman"/>
          <w:sz w:val="28"/>
          <w:szCs w:val="28"/>
          <w:lang w:val="kk-KZ"/>
        </w:rPr>
      </w:pPr>
      <w:r>
        <w:rPr>
          <w:rFonts w:ascii="Times New Roman" w:eastAsia="Calibri" w:hAnsi="Times New Roman" w:cs="Times New Roman"/>
          <w:sz w:val="28"/>
          <w:szCs w:val="28"/>
          <w:lang w:val="kk-KZ" w:eastAsia="en-US"/>
        </w:rPr>
        <w:t xml:space="preserve">                            </w:t>
      </w:r>
      <w:r w:rsidRPr="00587943">
        <w:rPr>
          <w:rFonts w:ascii="Times New Roman" w:eastAsia="Calibri" w:hAnsi="Times New Roman" w:cs="Times New Roman"/>
          <w:sz w:val="28"/>
          <w:szCs w:val="28"/>
          <w:lang w:val="kk-KZ" w:eastAsia="en-US"/>
        </w:rPr>
        <w:t>[Ме(Н</w:t>
      </w:r>
      <w:r w:rsidRPr="00587943">
        <w:rPr>
          <w:rFonts w:ascii="Times New Roman" w:eastAsia="Calibri" w:hAnsi="Times New Roman" w:cs="Times New Roman"/>
          <w:sz w:val="28"/>
          <w:szCs w:val="28"/>
          <w:vertAlign w:val="subscript"/>
          <w:lang w:val="kk-KZ" w:eastAsia="en-US"/>
        </w:rPr>
        <w:t>2</w:t>
      </w:r>
      <w:r w:rsidRPr="00587943">
        <w:rPr>
          <w:rFonts w:ascii="Times New Roman" w:eastAsia="Calibri" w:hAnsi="Times New Roman" w:cs="Times New Roman"/>
          <w:sz w:val="28"/>
          <w:szCs w:val="28"/>
          <w:lang w:val="kk-KZ" w:eastAsia="en-US"/>
        </w:rPr>
        <w:t>О)</w:t>
      </w:r>
      <w:r w:rsidRPr="00587943">
        <w:rPr>
          <w:rFonts w:ascii="Times New Roman" w:eastAsia="Calibri" w:hAnsi="Times New Roman" w:cs="Times New Roman"/>
          <w:sz w:val="28"/>
          <w:szCs w:val="28"/>
          <w:vertAlign w:val="subscript"/>
          <w:lang w:val="kk-KZ" w:eastAsia="en-US"/>
        </w:rPr>
        <w:t>х</w:t>
      </w:r>
      <w:r w:rsidRPr="00587943">
        <w:rPr>
          <w:rFonts w:ascii="Times New Roman" w:eastAsia="Calibri" w:hAnsi="Times New Roman" w:cs="Times New Roman"/>
          <w:sz w:val="28"/>
          <w:szCs w:val="28"/>
          <w:lang w:val="kk-KZ" w:eastAsia="en-US"/>
        </w:rPr>
        <w:t>]</w:t>
      </w:r>
      <w:r w:rsidRPr="00587943">
        <w:rPr>
          <w:rFonts w:ascii="Times New Roman" w:eastAsia="Calibri" w:hAnsi="Times New Roman" w:cs="Times New Roman"/>
          <w:sz w:val="28"/>
          <w:szCs w:val="28"/>
          <w:vertAlign w:val="superscript"/>
          <w:lang w:val="kk-KZ" w:eastAsia="en-US"/>
        </w:rPr>
        <w:t>z+</w:t>
      </w:r>
      <w:r w:rsidRPr="00587943">
        <w:rPr>
          <w:rFonts w:ascii="Times New Roman" w:eastAsia="Calibri" w:hAnsi="Times New Roman" w:cs="Times New Roman"/>
          <w:sz w:val="28"/>
          <w:szCs w:val="28"/>
          <w:vertAlign w:val="subscript"/>
          <w:lang w:val="kk-KZ" w:eastAsia="en-US"/>
        </w:rPr>
        <w:t xml:space="preserve">2 эл.қ, </w:t>
      </w:r>
      <w:r w:rsidRPr="00587943">
        <w:rPr>
          <w:rFonts w:ascii="Times New Roman" w:eastAsia="Calibri" w:hAnsi="Times New Roman" w:cs="Times New Roman"/>
          <w:sz w:val="28"/>
          <w:szCs w:val="28"/>
          <w:lang w:val="kk-KZ" w:eastAsia="en-US"/>
        </w:rPr>
        <w:t>= [Ме(Н</w:t>
      </w:r>
      <w:r w:rsidRPr="00587943">
        <w:rPr>
          <w:rFonts w:ascii="Times New Roman" w:eastAsia="Calibri" w:hAnsi="Times New Roman" w:cs="Times New Roman"/>
          <w:sz w:val="28"/>
          <w:szCs w:val="28"/>
          <w:vertAlign w:val="subscript"/>
          <w:lang w:val="kk-KZ" w:eastAsia="en-US"/>
        </w:rPr>
        <w:t>2</w:t>
      </w:r>
      <w:r w:rsidRPr="00587943">
        <w:rPr>
          <w:rFonts w:ascii="Times New Roman" w:eastAsia="Calibri" w:hAnsi="Times New Roman" w:cs="Times New Roman"/>
          <w:sz w:val="28"/>
          <w:szCs w:val="28"/>
          <w:lang w:val="kk-KZ" w:eastAsia="en-US"/>
        </w:rPr>
        <w:t>О)</w:t>
      </w:r>
      <w:r w:rsidRPr="00587943">
        <w:rPr>
          <w:rFonts w:ascii="Times New Roman" w:eastAsia="Calibri" w:hAnsi="Times New Roman" w:cs="Times New Roman"/>
          <w:sz w:val="28"/>
          <w:szCs w:val="28"/>
          <w:vertAlign w:val="subscript"/>
          <w:lang w:val="kk-KZ" w:eastAsia="en-US"/>
        </w:rPr>
        <w:t>х</w:t>
      </w:r>
      <w:r w:rsidRPr="00587943">
        <w:rPr>
          <w:rFonts w:ascii="Times New Roman" w:eastAsia="Calibri" w:hAnsi="Times New Roman" w:cs="Times New Roman"/>
          <w:sz w:val="28"/>
          <w:szCs w:val="28"/>
          <w:lang w:val="kk-KZ" w:eastAsia="en-US"/>
        </w:rPr>
        <w:t>]</w:t>
      </w:r>
      <w:r w:rsidRPr="00587943">
        <w:rPr>
          <w:rFonts w:ascii="Times New Roman" w:eastAsia="Calibri" w:hAnsi="Times New Roman" w:cs="Times New Roman"/>
          <w:sz w:val="28"/>
          <w:szCs w:val="28"/>
          <w:vertAlign w:val="superscript"/>
          <w:lang w:val="kk-KZ" w:eastAsia="en-US"/>
        </w:rPr>
        <w:t>z+</w:t>
      </w:r>
      <w:r w:rsidRPr="00587943">
        <w:rPr>
          <w:rFonts w:ascii="Times New Roman" w:eastAsia="Calibri" w:hAnsi="Times New Roman" w:cs="Times New Roman"/>
          <w:sz w:val="28"/>
          <w:szCs w:val="28"/>
          <w:vertAlign w:val="subscript"/>
          <w:lang w:val="kk-KZ" w:eastAsia="en-US"/>
        </w:rPr>
        <w:t>эл</w:t>
      </w:r>
      <w:r w:rsidRPr="00587943">
        <w:rPr>
          <w:rFonts w:ascii="Times New Roman" w:eastAsia="Calibri" w:hAnsi="Times New Roman" w:cs="Times New Roman"/>
          <w:sz w:val="28"/>
          <w:szCs w:val="28"/>
          <w:lang w:val="kk-KZ" w:eastAsia="en-US"/>
        </w:rPr>
        <w:t xml:space="preserve">                                    </w:t>
      </w:r>
      <w:r w:rsidRPr="00587943">
        <w:rPr>
          <w:rFonts w:ascii="Times New Roman" w:eastAsia="Times New Roman" w:hAnsi="Times New Roman" w:cs="Times New Roman"/>
          <w:sz w:val="28"/>
          <w:szCs w:val="28"/>
          <w:lang w:val="kk-KZ"/>
        </w:rPr>
        <w:t>(2.119)</w:t>
      </w:r>
    </w:p>
    <w:p w:rsidR="00247E92" w:rsidRPr="00587943" w:rsidRDefault="00247E92" w:rsidP="00247E92">
      <w:pPr>
        <w:ind w:firstLine="709"/>
        <w:contextualSpacing/>
        <w:rPr>
          <w:rFonts w:ascii="Times New Roman" w:eastAsia="Calibri" w:hAnsi="Times New Roman" w:cs="Times New Roman"/>
          <w:sz w:val="28"/>
          <w:szCs w:val="28"/>
          <w:lang w:val="kk-KZ" w:eastAsia="en-US"/>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Металлдардың анодтық еруін жалпы түрде келесі реакциямен көрсетеміз:</w:t>
      </w:r>
    </w:p>
    <w:p w:rsidR="00247E92" w:rsidRPr="00587943" w:rsidRDefault="00247E92" w:rsidP="00247E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Ме</w:t>
      </w:r>
      <w:r w:rsidRPr="00587943">
        <w:rPr>
          <w:rFonts w:ascii="Times New Roman" w:eastAsia="Times New Roman" w:hAnsi="Times New Roman" w:cs="Times New Roman"/>
          <w:sz w:val="28"/>
          <w:szCs w:val="28"/>
          <w:vertAlign w:val="subscript"/>
          <w:lang w:val="kk-KZ"/>
        </w:rPr>
        <w:t xml:space="preserve">кр </w:t>
      </w:r>
      <w:r w:rsidRPr="00587943">
        <w:rPr>
          <w:rFonts w:ascii="Times New Roman" w:eastAsia="Times New Roman" w:hAnsi="Times New Roman" w:cs="Times New Roman"/>
          <w:sz w:val="28"/>
          <w:szCs w:val="28"/>
          <w:lang w:val="kk-KZ"/>
        </w:rPr>
        <w:t>– zе + хН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О = [Ме(Н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О)</w:t>
      </w:r>
      <w:r w:rsidRPr="00587943">
        <w:rPr>
          <w:rFonts w:ascii="Times New Roman" w:eastAsia="Times New Roman" w:hAnsi="Times New Roman" w:cs="Times New Roman"/>
          <w:sz w:val="28"/>
          <w:szCs w:val="28"/>
          <w:vertAlign w:val="subscript"/>
          <w:lang w:val="kk-KZ"/>
        </w:rPr>
        <w:t>х</w:t>
      </w:r>
      <w:r w:rsidRPr="00587943">
        <w:rPr>
          <w:rFonts w:ascii="Times New Roman" w:eastAsia="Times New Roman" w:hAnsi="Times New Roman" w:cs="Times New Roman"/>
          <w:sz w:val="28"/>
          <w:szCs w:val="28"/>
          <w:lang w:val="kk-KZ"/>
        </w:rPr>
        <w:t>]</w:t>
      </w:r>
      <w:r w:rsidRPr="00587943">
        <w:rPr>
          <w:rFonts w:ascii="Times New Roman" w:eastAsia="Times New Roman" w:hAnsi="Times New Roman" w:cs="Times New Roman"/>
          <w:sz w:val="28"/>
          <w:szCs w:val="28"/>
          <w:vertAlign w:val="superscript"/>
          <w:lang w:val="kk-KZ"/>
        </w:rPr>
        <w:t>z+</w:t>
      </w:r>
      <w:r w:rsidRPr="00587943">
        <w:rPr>
          <w:rFonts w:ascii="Times New Roman" w:eastAsia="Times New Roman" w:hAnsi="Times New Roman" w:cs="Times New Roman"/>
          <w:sz w:val="28"/>
          <w:szCs w:val="28"/>
          <w:vertAlign w:val="subscript"/>
          <w:lang w:val="kk-KZ"/>
        </w:rPr>
        <w:t>эл</w:t>
      </w:r>
      <w:r w:rsidRPr="00587943">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rPr>
        <w:t>(2.1</w:t>
      </w:r>
      <w:r w:rsidRPr="00587943">
        <w:rPr>
          <w:rFonts w:ascii="Times New Roman" w:eastAsia="Times New Roman" w:hAnsi="Times New Roman" w:cs="Times New Roman"/>
          <w:sz w:val="28"/>
          <w:szCs w:val="28"/>
          <w:lang w:val="kk-KZ"/>
        </w:rPr>
        <w:t>20</w:t>
      </w:r>
      <w:r w:rsidRPr="00587943">
        <w:rPr>
          <w:rFonts w:ascii="Times New Roman" w:eastAsia="Times New Roman" w:hAnsi="Times New Roman" w:cs="Times New Roman"/>
          <w:sz w:val="28"/>
          <w:szCs w:val="28"/>
        </w:rPr>
        <w:t>)</w:t>
      </w:r>
    </w:p>
    <w:p w:rsidR="00247E92" w:rsidRPr="00587943" w:rsidRDefault="00247E92" w:rsidP="00247E92">
      <w:pPr>
        <w:ind w:firstLine="709"/>
        <w:rPr>
          <w:rFonts w:ascii="Times New Roman" w:eastAsia="Times New Roman" w:hAnsi="Times New Roman" w:cs="Times New Roman"/>
          <w:sz w:val="28"/>
          <w:szCs w:val="28"/>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Кез-келген кезеңнің баяулауы анодтың поляризациясына әкеледі, бұл жағдайда электрод потенциалы өзінің тепе-теңдік күйінен оң электрлік жаққа жылжиды. Нәтижесінде асқын кернеу пайда болады.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Сондықтан металлдардың анодтық еруі электрод потенциалының белгілі бір нақты мәнінде жүреді:</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jc w:val="center"/>
        <w:rPr>
          <w:rFonts w:ascii="Times New Roman" w:eastAsia="Times New Roman" w:hAnsi="Times New Roman" w:cs="Times New Roman"/>
          <w:sz w:val="28"/>
          <w:szCs w:val="28"/>
          <w:lang w:val="kk-KZ"/>
        </w:rPr>
      </w:pPr>
      <w:r w:rsidRPr="00364F5A">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φ</w:t>
      </w:r>
      <w:r w:rsidRPr="00587943">
        <w:rPr>
          <w:rFonts w:ascii="Times New Roman" w:eastAsia="Times New Roman" w:hAnsi="Times New Roman" w:cs="Times New Roman"/>
          <w:sz w:val="28"/>
          <w:szCs w:val="28"/>
          <w:vertAlign w:val="subscript"/>
          <w:lang w:val="kk-KZ"/>
        </w:rPr>
        <w:t>а</w:t>
      </w:r>
      <w:r w:rsidRPr="00364F5A">
        <w:rPr>
          <w:rFonts w:ascii="Times New Roman" w:eastAsia="Times New Roman" w:hAnsi="Times New Roman" w:cs="Times New Roman"/>
          <w:sz w:val="28"/>
          <w:szCs w:val="28"/>
          <w:vertAlign w:val="subscript"/>
        </w:rPr>
        <w:t xml:space="preserve">  </w:t>
      </w:r>
      <w:r w:rsidRPr="00587943">
        <w:rPr>
          <w:rFonts w:ascii="Times New Roman" w:eastAsia="Times New Roman" w:hAnsi="Times New Roman" w:cs="Times New Roman"/>
          <w:sz w:val="28"/>
          <w:szCs w:val="28"/>
          <w:lang w:val="kk-KZ"/>
        </w:rPr>
        <w:t>= φ</w:t>
      </w:r>
      <w:r w:rsidRPr="00587943">
        <w:rPr>
          <w:rFonts w:ascii="Times New Roman" w:eastAsia="Times New Roman" w:hAnsi="Times New Roman" w:cs="Times New Roman"/>
          <w:sz w:val="28"/>
          <w:szCs w:val="28"/>
          <w:vertAlign w:val="subscript"/>
          <w:lang w:val="kk-KZ"/>
        </w:rPr>
        <w:t xml:space="preserve">+ </w:t>
      </w:r>
      <w:r w:rsidRPr="00364F5A">
        <w:rPr>
          <w:rFonts w:ascii="Times New Roman" w:eastAsia="Times New Roman" w:hAnsi="Times New Roman" w:cs="Times New Roman"/>
          <w:sz w:val="28"/>
          <w:szCs w:val="28"/>
          <w:vertAlign w:val="subscript"/>
        </w:rPr>
        <w:t xml:space="preserve"> </w:t>
      </w:r>
      <w:r w:rsidRPr="00587943">
        <w:rPr>
          <w:rFonts w:ascii="Times New Roman" w:eastAsia="Times New Roman" w:hAnsi="Times New Roman" w:cs="Times New Roman"/>
          <w:sz w:val="28"/>
          <w:szCs w:val="28"/>
          <w:lang w:val="kk-KZ"/>
        </w:rPr>
        <w:t>+</w:t>
      </w:r>
      <w:r w:rsidRPr="00364F5A">
        <w:rPr>
          <w:rFonts w:ascii="Times New Roman" w:eastAsia="Times New Roman" w:hAnsi="Times New Roman" w:cs="Times New Roman"/>
          <w:sz w:val="28"/>
          <w:szCs w:val="28"/>
        </w:rPr>
        <w:t xml:space="preserve"> </w:t>
      </w:r>
      <w:r w:rsidRPr="00587943">
        <w:rPr>
          <w:rFonts w:ascii="Times New Roman" w:eastAsia="Times New Roman" w:hAnsi="Times New Roman" w:cs="Times New Roman"/>
          <w:sz w:val="28"/>
          <w:szCs w:val="28"/>
          <w:lang w:val="kk-KZ"/>
        </w:rPr>
        <w:t>η</w:t>
      </w:r>
      <w:r w:rsidRPr="00587943">
        <w:rPr>
          <w:rFonts w:ascii="Times New Roman" w:eastAsia="Times New Roman" w:hAnsi="Times New Roman" w:cs="Times New Roman"/>
          <w:sz w:val="28"/>
          <w:szCs w:val="28"/>
          <w:vertAlign w:val="subscript"/>
          <w:lang w:val="kk-KZ"/>
        </w:rPr>
        <w:t>а</w:t>
      </w:r>
      <w:r w:rsidRPr="00587943">
        <w:rPr>
          <w:rFonts w:ascii="Times New Roman" w:eastAsia="Times New Roman" w:hAnsi="Times New Roman" w:cs="Times New Roman"/>
          <w:sz w:val="28"/>
          <w:szCs w:val="28"/>
          <w:lang w:val="kk-KZ"/>
        </w:rPr>
        <w:t xml:space="preserve">      </w:t>
      </w:r>
      <w:r w:rsidRPr="00364F5A">
        <w:rPr>
          <w:rFonts w:ascii="Times New Roman" w:eastAsia="Times New Roman" w:hAnsi="Times New Roman" w:cs="Times New Roman"/>
          <w:sz w:val="28"/>
          <w:szCs w:val="28"/>
        </w:rPr>
        <w:t xml:space="preserve">           </w:t>
      </w:r>
      <w:r w:rsidRPr="00587943">
        <w:rPr>
          <w:rFonts w:ascii="Times New Roman" w:eastAsia="Times New Roman" w:hAnsi="Times New Roman" w:cs="Times New Roman"/>
          <w:sz w:val="28"/>
          <w:szCs w:val="28"/>
          <w:lang w:val="kk-KZ"/>
        </w:rPr>
        <w:t xml:space="preserve">                                            (2.121)</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мұндағы φ</w:t>
      </w:r>
      <w:r w:rsidRPr="00587943">
        <w:rPr>
          <w:rFonts w:ascii="Times New Roman" w:eastAsia="Times New Roman" w:hAnsi="Times New Roman" w:cs="Times New Roman"/>
          <w:sz w:val="28"/>
          <w:szCs w:val="28"/>
          <w:vertAlign w:val="subscript"/>
          <w:lang w:val="kk-KZ"/>
        </w:rPr>
        <w:t>а</w:t>
      </w:r>
      <w:r w:rsidRPr="00587943">
        <w:rPr>
          <w:rFonts w:ascii="Times New Roman" w:eastAsia="Times New Roman" w:hAnsi="Times New Roman" w:cs="Times New Roman"/>
          <w:sz w:val="28"/>
          <w:szCs w:val="28"/>
          <w:lang w:val="kk-KZ"/>
        </w:rPr>
        <w:t xml:space="preserve"> – анодтың нақты потенциалы, В;</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φ</w:t>
      </w:r>
      <w:r w:rsidRPr="00587943">
        <w:rPr>
          <w:rFonts w:ascii="Times New Roman" w:eastAsia="Times New Roman" w:hAnsi="Times New Roman" w:cs="Times New Roman"/>
          <w:sz w:val="28"/>
          <w:szCs w:val="28"/>
          <w:vertAlign w:val="subscript"/>
          <w:lang w:val="kk-KZ"/>
        </w:rPr>
        <w:t xml:space="preserve">+ </w:t>
      </w:r>
      <w:r w:rsidRPr="00587943">
        <w:rPr>
          <w:rFonts w:ascii="Times New Roman" w:eastAsia="Times New Roman" w:hAnsi="Times New Roman" w:cs="Times New Roman"/>
          <w:sz w:val="28"/>
          <w:szCs w:val="28"/>
          <w:lang w:val="kk-KZ"/>
        </w:rPr>
        <w:t>- анодтың тепе-теңдік потенциалы, В;</w:t>
      </w:r>
    </w:p>
    <w:p w:rsidR="00247E92" w:rsidRPr="00587943" w:rsidRDefault="00247E92" w:rsidP="00247E92">
      <w:pPr>
        <w:ind w:firstLine="709"/>
        <w:rPr>
          <w:rFonts w:ascii="Times New Roman" w:eastAsia="Times New Roman" w:hAnsi="Times New Roman" w:cs="Times New Roman"/>
          <w:sz w:val="28"/>
          <w:szCs w:val="28"/>
          <w:lang w:val="kk-KZ"/>
        </w:rPr>
      </w:pPr>
      <w:proofErr w:type="spellStart"/>
      <w:r w:rsidRPr="00587943">
        <w:rPr>
          <w:rFonts w:ascii="Times New Roman" w:eastAsia="Times New Roman" w:hAnsi="Times New Roman" w:cs="Times New Roman"/>
          <w:sz w:val="28"/>
          <w:szCs w:val="28"/>
        </w:rPr>
        <w:t>η</w:t>
      </w:r>
      <w:r w:rsidRPr="00587943">
        <w:rPr>
          <w:rFonts w:ascii="Times New Roman" w:eastAsia="Times New Roman" w:hAnsi="Times New Roman" w:cs="Times New Roman"/>
          <w:sz w:val="28"/>
          <w:szCs w:val="28"/>
          <w:vertAlign w:val="subscript"/>
        </w:rPr>
        <w:t>а</w:t>
      </w:r>
      <w:proofErr w:type="spellEnd"/>
      <w:r w:rsidRPr="00587943">
        <w:rPr>
          <w:rFonts w:ascii="Times New Roman" w:eastAsia="Times New Roman" w:hAnsi="Times New Roman" w:cs="Times New Roman"/>
          <w:sz w:val="28"/>
          <w:szCs w:val="28"/>
        </w:rPr>
        <w:t xml:space="preserve"> – анод</w:t>
      </w:r>
      <w:r w:rsidRPr="00587943">
        <w:rPr>
          <w:rFonts w:ascii="Times New Roman" w:eastAsia="Times New Roman" w:hAnsi="Times New Roman" w:cs="Times New Roman"/>
          <w:sz w:val="28"/>
          <w:szCs w:val="28"/>
          <w:lang w:val="kk-KZ"/>
        </w:rPr>
        <w:t>тық асқын кернеу</w:t>
      </w:r>
      <w:r w:rsidRPr="00587943">
        <w:rPr>
          <w:rFonts w:ascii="Times New Roman" w:eastAsia="Times New Roman" w:hAnsi="Times New Roman" w:cs="Times New Roman"/>
          <w:sz w:val="28"/>
          <w:szCs w:val="28"/>
        </w:rPr>
        <w:t xml:space="preserve">, В.   </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Металлдардың анодтық еру процессінің жылдамдығы келесі теңдеумен анықталады: </w:t>
      </w:r>
    </w:p>
    <w:p w:rsidR="00247E92" w:rsidRPr="00587943" w:rsidRDefault="00247E92" w:rsidP="00247E92">
      <w:pPr>
        <w:jc w:val="center"/>
        <w:rPr>
          <w:rFonts w:ascii="Times New Roman" w:eastAsia="Times New Roman" w:hAnsi="Times New Roman" w:cs="Times New Roman"/>
          <w:sz w:val="28"/>
          <w:szCs w:val="28"/>
          <w:lang w:val="kk-KZ"/>
        </w:rPr>
      </w:pPr>
      <w:r w:rsidRPr="00364F5A">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i</w:t>
      </w:r>
      <w:r w:rsidRPr="00587943">
        <w:rPr>
          <w:rFonts w:ascii="Times New Roman" w:eastAsia="Times New Roman" w:hAnsi="Times New Roman" w:cs="Times New Roman"/>
          <w:sz w:val="28"/>
          <w:szCs w:val="28"/>
          <w:vertAlign w:val="subscript"/>
          <w:lang w:val="kk-KZ"/>
        </w:rPr>
        <w:t xml:space="preserve">а </w:t>
      </w:r>
      <w:r w:rsidRPr="00587943">
        <w:rPr>
          <w:rFonts w:ascii="Times New Roman" w:eastAsia="Times New Roman" w:hAnsi="Times New Roman" w:cs="Times New Roman"/>
          <w:sz w:val="28"/>
          <w:szCs w:val="28"/>
          <w:lang w:val="kk-KZ"/>
        </w:rPr>
        <w:t>= i</w:t>
      </w:r>
      <w:r w:rsidRPr="00587943">
        <w:rPr>
          <w:rFonts w:ascii="Times New Roman" w:eastAsia="Times New Roman" w:hAnsi="Times New Roman" w:cs="Times New Roman"/>
          <w:sz w:val="28"/>
          <w:szCs w:val="28"/>
          <w:vertAlign w:val="subscript"/>
          <w:lang w:val="kk-KZ"/>
        </w:rPr>
        <w:t xml:space="preserve">o </w:t>
      </w:r>
      <w:r w:rsidRPr="00587943">
        <w:rPr>
          <w:rFonts w:ascii="Times New Roman" w:eastAsia="Times New Roman" w:hAnsi="Times New Roman" w:cs="Times New Roman"/>
          <w:sz w:val="28"/>
          <w:szCs w:val="28"/>
          <w:lang w:val="kk-KZ"/>
        </w:rPr>
        <w:t>·</w:t>
      </w:r>
      <w:r w:rsidRPr="00587943">
        <w:rPr>
          <w:rFonts w:ascii="Times New Roman" w:eastAsia="Times New Roman" w:hAnsi="Times New Roman" w:cs="Times New Roman"/>
          <w:position w:val="-6"/>
          <w:sz w:val="28"/>
          <w:szCs w:val="28"/>
        </w:rPr>
        <w:object w:dxaOrig="599" w:dyaOrig="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24.75pt" o:ole="">
            <v:imagedata r:id="rId6" o:title=""/>
          </v:shape>
          <o:OLEObject Type="Embed" ProgID="Equation.3" ShapeID="_x0000_i1025" DrawAspect="Content" ObjectID="_1695104428" r:id="rId7"/>
        </w:object>
      </w:r>
      <w:r w:rsidRPr="00587943">
        <w:rPr>
          <w:rFonts w:ascii="Times New Roman" w:eastAsia="Times New Roman" w:hAnsi="Times New Roman" w:cs="Times New Roman"/>
          <w:sz w:val="28"/>
          <w:szCs w:val="28"/>
          <w:lang w:val="kk-KZ"/>
        </w:rPr>
        <w:t xml:space="preserve">       </w:t>
      </w:r>
      <w:r w:rsidRPr="00364F5A">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 xml:space="preserve">     </w:t>
      </w:r>
      <w:r w:rsidRPr="00364F5A">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 xml:space="preserve">         </w:t>
      </w:r>
      <w:r w:rsidRPr="00364F5A">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 xml:space="preserve">                   (2.122)</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Катодтық тотықсыздану кезінде аз асқын кернеумен сипатталатын металлдардың анодтық асқын кернеуі де төмен болады және керісінше, </w:t>
      </w:r>
      <w:r w:rsidRPr="00587943">
        <w:rPr>
          <w:rFonts w:ascii="Times New Roman" w:eastAsia="Times New Roman" w:hAnsi="Times New Roman" w:cs="Times New Roman"/>
          <w:sz w:val="28"/>
          <w:szCs w:val="28"/>
          <w:lang w:val="kk-KZ"/>
        </w:rPr>
        <w:lastRenderedPageBreak/>
        <w:t>катодта үлкен асқын кернеумен тотықсызданатын металдар, анодтық еру кезінде үлкен анодтық асқын кернеумен сипатталады.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 Бірқатар металлдар анодтық еру кезінде әртүрлі валентті иондар түзуі мүмкін. Бұл жағдайда мұндай металдың анодтық еруі кезінде алдымен тотығу реакциясы ең теріс электрлік потенциалмен сипатталатын валенттіліктегі иондар алдымен түзіледі. Анод потенциалдарының оң электрлік жаққа жылжуы барысында анодтың потенциалдары оң жаққа жылжитын басқа валентті иондар түзуі мүмкін. Анодтық асқын кернеу неғұрлым үлкен болса, яғни анод потенциалы неғұрлым оң болса, онда екінші реакцияның жүру мүмкіндігі де үлкен болады.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Егер анодтың еруі кезінде комплексті иондар түзетін болса, анодтық процесті келесідей </w:t>
      </w:r>
      <w:r>
        <w:rPr>
          <w:rFonts w:ascii="Times New Roman" w:eastAsia="Times New Roman" w:hAnsi="Times New Roman" w:cs="Times New Roman"/>
          <w:sz w:val="28"/>
          <w:szCs w:val="28"/>
          <w:lang w:val="kk-KZ"/>
        </w:rPr>
        <w:t>көрсетеді</w:t>
      </w:r>
      <w:r w:rsidRPr="00587943">
        <w:rPr>
          <w:rFonts w:ascii="Times New Roman" w:eastAsia="Times New Roman" w:hAnsi="Times New Roman" w:cs="Times New Roman"/>
          <w:sz w:val="28"/>
          <w:szCs w:val="28"/>
          <w:lang w:val="kk-KZ"/>
        </w:rPr>
        <w:t>:</w:t>
      </w:r>
    </w:p>
    <w:p w:rsidR="00247E92" w:rsidRPr="00587943" w:rsidRDefault="00247E92" w:rsidP="00247E92">
      <w:pPr>
        <w:ind w:firstLine="709"/>
        <w:rPr>
          <w:rFonts w:ascii="Times New Roman" w:eastAsia="Times New Roman" w:hAnsi="Times New Roman" w:cs="Times New Roman"/>
          <w:sz w:val="28"/>
          <w:szCs w:val="28"/>
          <w:lang w:val="kk-KZ"/>
        </w:rPr>
      </w:pPr>
    </w:p>
    <w:p w:rsidR="00247E92" w:rsidRPr="00587943" w:rsidRDefault="00247E92" w:rsidP="00247E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lang w:val="kk-KZ"/>
        </w:rPr>
        <w:t>Ме + хАп</w:t>
      </w:r>
      <w:r w:rsidRPr="00587943">
        <w:rPr>
          <w:rFonts w:ascii="Times New Roman" w:eastAsia="Times New Roman" w:hAnsi="Times New Roman" w:cs="Times New Roman"/>
          <w:sz w:val="28"/>
          <w:szCs w:val="28"/>
          <w:vertAlign w:val="superscript"/>
          <w:lang w:val="kk-KZ"/>
        </w:rPr>
        <w:t xml:space="preserve">- </w:t>
      </w:r>
      <w:r w:rsidRPr="00587943">
        <w:rPr>
          <w:rFonts w:ascii="Times New Roman" w:eastAsia="Times New Roman" w:hAnsi="Times New Roman" w:cs="Times New Roman"/>
          <w:sz w:val="28"/>
          <w:szCs w:val="28"/>
          <w:lang w:val="kk-KZ"/>
        </w:rPr>
        <w:t>+ уН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 xml:space="preserve">О – </w:t>
      </w:r>
      <w:proofErr w:type="spellStart"/>
      <w:r w:rsidRPr="00587943">
        <w:rPr>
          <w:rFonts w:ascii="Times New Roman" w:eastAsia="Times New Roman" w:hAnsi="Times New Roman" w:cs="Times New Roman"/>
          <w:sz w:val="28"/>
          <w:szCs w:val="28"/>
          <w:lang w:val="en-US"/>
        </w:rPr>
        <w:t>ze</w:t>
      </w:r>
      <w:proofErr w:type="spellEnd"/>
      <w:r w:rsidRPr="00587943">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rPr>
        <w:t>=</w:t>
      </w:r>
      <w:r w:rsidRPr="00587943">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rPr>
        <w:t>[</w:t>
      </w:r>
      <w:r w:rsidRPr="00587943">
        <w:rPr>
          <w:rFonts w:ascii="Times New Roman" w:eastAsia="Times New Roman" w:hAnsi="Times New Roman" w:cs="Times New Roman"/>
          <w:sz w:val="28"/>
          <w:szCs w:val="28"/>
          <w:lang w:val="kk-KZ"/>
        </w:rPr>
        <w:t>МеАп</w:t>
      </w:r>
      <w:r w:rsidRPr="00587943">
        <w:rPr>
          <w:rFonts w:ascii="Times New Roman" w:eastAsia="Times New Roman" w:hAnsi="Times New Roman" w:cs="Times New Roman"/>
          <w:sz w:val="28"/>
          <w:szCs w:val="28"/>
          <w:vertAlign w:val="subscript"/>
          <w:lang w:val="kk-KZ"/>
        </w:rPr>
        <w:t>х</w:t>
      </w:r>
      <w:r w:rsidRPr="00587943">
        <w:rPr>
          <w:rFonts w:ascii="Times New Roman" w:eastAsia="Times New Roman" w:hAnsi="Times New Roman" w:cs="Times New Roman"/>
          <w:sz w:val="28"/>
          <w:szCs w:val="28"/>
          <w:lang w:val="kk-KZ"/>
        </w:rPr>
        <w:t>(Н</w:t>
      </w:r>
      <w:r w:rsidRPr="00587943">
        <w:rPr>
          <w:rFonts w:ascii="Times New Roman" w:eastAsia="Times New Roman" w:hAnsi="Times New Roman" w:cs="Times New Roman"/>
          <w:sz w:val="28"/>
          <w:szCs w:val="28"/>
          <w:vertAlign w:val="subscript"/>
          <w:lang w:val="kk-KZ"/>
        </w:rPr>
        <w:t>2</w:t>
      </w:r>
      <w:r w:rsidRPr="00587943">
        <w:rPr>
          <w:rFonts w:ascii="Times New Roman" w:eastAsia="Times New Roman" w:hAnsi="Times New Roman" w:cs="Times New Roman"/>
          <w:sz w:val="28"/>
          <w:szCs w:val="28"/>
          <w:lang w:val="kk-KZ"/>
        </w:rPr>
        <w:t>О)</w:t>
      </w:r>
      <w:r w:rsidRPr="00587943">
        <w:rPr>
          <w:rFonts w:ascii="Times New Roman" w:eastAsia="Times New Roman" w:hAnsi="Times New Roman" w:cs="Times New Roman"/>
          <w:sz w:val="28"/>
          <w:szCs w:val="28"/>
          <w:vertAlign w:val="subscript"/>
          <w:lang w:val="en-US"/>
        </w:rPr>
        <w:t>y</w:t>
      </w:r>
      <w:r w:rsidRPr="00587943">
        <w:rPr>
          <w:rFonts w:ascii="Times New Roman" w:eastAsia="Times New Roman" w:hAnsi="Times New Roman" w:cs="Times New Roman"/>
          <w:sz w:val="28"/>
          <w:szCs w:val="28"/>
        </w:rPr>
        <w:t>]</w:t>
      </w:r>
      <w:r w:rsidRPr="00587943">
        <w:rPr>
          <w:rFonts w:ascii="Times New Roman" w:eastAsia="Times New Roman" w:hAnsi="Times New Roman" w:cs="Times New Roman"/>
          <w:sz w:val="28"/>
          <w:szCs w:val="28"/>
          <w:vertAlign w:val="superscript"/>
          <w:lang w:val="kk-KZ"/>
        </w:rPr>
        <w:t>+</w:t>
      </w:r>
      <w:r w:rsidRPr="00587943">
        <w:rPr>
          <w:rFonts w:ascii="Times New Roman" w:eastAsia="Times New Roman" w:hAnsi="Times New Roman" w:cs="Times New Roman"/>
          <w:sz w:val="28"/>
          <w:szCs w:val="28"/>
          <w:vertAlign w:val="superscript"/>
        </w:rPr>
        <w:t>(</w:t>
      </w:r>
      <w:r w:rsidRPr="00587943">
        <w:rPr>
          <w:rFonts w:ascii="Times New Roman" w:eastAsia="Times New Roman" w:hAnsi="Times New Roman" w:cs="Times New Roman"/>
          <w:sz w:val="28"/>
          <w:szCs w:val="28"/>
          <w:vertAlign w:val="superscript"/>
          <w:lang w:val="en-US"/>
        </w:rPr>
        <w:t>z</w:t>
      </w:r>
      <w:r w:rsidRPr="00587943">
        <w:rPr>
          <w:rFonts w:ascii="Times New Roman" w:eastAsia="Times New Roman" w:hAnsi="Times New Roman" w:cs="Times New Roman"/>
          <w:sz w:val="28"/>
          <w:szCs w:val="28"/>
          <w:vertAlign w:val="superscript"/>
        </w:rPr>
        <w:t>-</w:t>
      </w:r>
      <w:r w:rsidRPr="00587943">
        <w:rPr>
          <w:rFonts w:ascii="Times New Roman" w:eastAsia="Times New Roman" w:hAnsi="Times New Roman" w:cs="Times New Roman"/>
          <w:sz w:val="28"/>
          <w:szCs w:val="28"/>
          <w:vertAlign w:val="superscript"/>
          <w:lang w:val="en-US"/>
        </w:rPr>
        <w:t>x</w:t>
      </w:r>
      <w:r w:rsidRPr="00587943">
        <w:rPr>
          <w:rFonts w:ascii="Times New Roman" w:eastAsia="Times New Roman" w:hAnsi="Times New Roman" w:cs="Times New Roman"/>
          <w:sz w:val="28"/>
          <w:szCs w:val="28"/>
          <w:vertAlign w:val="superscript"/>
        </w:rPr>
        <w:t>)</w:t>
      </w:r>
      <w:r w:rsidRPr="00587943">
        <w:rPr>
          <w:rFonts w:ascii="Times New Roman" w:eastAsia="Times New Roman" w:hAnsi="Times New Roman" w:cs="Times New Roman"/>
          <w:sz w:val="28"/>
          <w:szCs w:val="28"/>
          <w:lang w:val="kk-KZ"/>
        </w:rPr>
        <w:t xml:space="preserve">                      </w:t>
      </w:r>
      <w:r w:rsidRPr="00587943">
        <w:rPr>
          <w:rFonts w:ascii="Times New Roman" w:eastAsia="Times New Roman" w:hAnsi="Times New Roman" w:cs="Times New Roman"/>
          <w:sz w:val="28"/>
          <w:szCs w:val="28"/>
        </w:rPr>
        <w:t>(2.123)</w:t>
      </w:r>
    </w:p>
    <w:p w:rsidR="00247E92" w:rsidRPr="00587943" w:rsidRDefault="00247E92" w:rsidP="00247E92">
      <w:pPr>
        <w:ind w:firstLine="709"/>
        <w:rPr>
          <w:rFonts w:ascii="Times New Roman" w:eastAsia="Times New Roman" w:hAnsi="Times New Roman" w:cs="Times New Roman"/>
          <w:sz w:val="28"/>
          <w:szCs w:val="28"/>
        </w:rPr>
      </w:pP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Көп фазалы металдық қорытпаны еріту кезінде әртүрлі металлдардың иондарының түзілу процесстері жүруі мүмкін. Егер қорытпаның құрауыштары өзара қатты ерітінді немесе химиялық қосылыстар түзбейтін болса онда анодтың потенциалы ең теріс электрлік компоненттің потенциалымен анықталады.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 xml:space="preserve">Қорытпаның ең оң электрлік потенциалдары бар құрауыштары ерімейді және ерімейтін  қоспалар түрінде ерітіндіге өтеді немесе шламда жиналады. </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Егер теріс электрлік металлдардың еруі үлкен асқын кернеумен жүрсе, онда анод потенциалы оң электрлік жаққа жылжиды. Бұл жағдайда тоқтың белгілі тығыздықтарында анодтағы оң электрлік компоненттің еруі мүмкін болады және ерітіндіге екі компонент те иондар түрінде өте  алады.</w:t>
      </w:r>
    </w:p>
    <w:p w:rsidR="00247E92" w:rsidRPr="00587943" w:rsidRDefault="00247E92" w:rsidP="00247E92">
      <w:pPr>
        <w:ind w:firstLine="709"/>
        <w:rPr>
          <w:rFonts w:ascii="Times New Roman" w:eastAsia="Times New Roman" w:hAnsi="Times New Roman" w:cs="Times New Roman"/>
          <w:sz w:val="28"/>
          <w:szCs w:val="28"/>
          <w:lang w:val="kk-KZ"/>
        </w:rPr>
      </w:pPr>
      <w:r w:rsidRPr="00587943">
        <w:rPr>
          <w:rFonts w:ascii="Times New Roman" w:eastAsia="Times New Roman" w:hAnsi="Times New Roman" w:cs="Times New Roman"/>
          <w:sz w:val="28"/>
          <w:szCs w:val="28"/>
          <w:lang w:val="kk-KZ"/>
        </w:rPr>
        <w:t>Егер қорытпаның компоненттері қатты ерітінді түзетін болса, онда оның потенциалы аралық мәнге ие болады. Бұл потенциалдардың мәні химиялық қосылыс түзген металлдардың ең электрлік теріс және ең электрлік оң потенциалдарының арасындағы аралық мәндеріне ие болады.</w:t>
      </w: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247E92" w:rsidRDefault="00247E92" w:rsidP="00247E92">
      <w:pPr>
        <w:ind w:firstLine="709"/>
        <w:rPr>
          <w:rFonts w:ascii="Times New Roman" w:eastAsia="Times New Roman" w:hAnsi="Times New Roman" w:cs="Times New Roman"/>
          <w:sz w:val="28"/>
          <w:szCs w:val="28"/>
          <w:lang w:val="kk-KZ"/>
        </w:rPr>
      </w:pPr>
    </w:p>
    <w:p w:rsidR="00F46602" w:rsidRPr="00247E92" w:rsidRDefault="00F46602">
      <w:pPr>
        <w:rPr>
          <w:rFonts w:ascii="Times New Roman" w:hAnsi="Times New Roman" w:cs="Times New Roman"/>
          <w:sz w:val="28"/>
          <w:szCs w:val="28"/>
          <w:lang w:val="kk-KZ"/>
        </w:rPr>
      </w:pPr>
    </w:p>
    <w:sectPr w:rsidR="00F46602" w:rsidRPr="00247E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7E92"/>
    <w:rsid w:val="00247E92"/>
    <w:rsid w:val="00BB31A3"/>
    <w:rsid w:val="00F466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E92"/>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47E92"/>
    <w:rPr>
      <w:rFonts w:ascii="Tahoma" w:hAnsi="Tahoma" w:cs="Tahoma"/>
      <w:sz w:val="16"/>
      <w:szCs w:val="16"/>
    </w:rPr>
  </w:style>
  <w:style w:type="character" w:customStyle="1" w:styleId="a4">
    <w:name w:val="Текст выноски Знак"/>
    <w:basedOn w:val="a0"/>
    <w:link w:val="a3"/>
    <w:uiPriority w:val="99"/>
    <w:semiHidden/>
    <w:rsid w:val="00247E92"/>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E92"/>
    <w:pPr>
      <w:spacing w:after="0" w:line="240" w:lineRule="auto"/>
      <w:jc w:val="both"/>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47E92"/>
    <w:rPr>
      <w:rFonts w:ascii="Tahoma" w:hAnsi="Tahoma" w:cs="Tahoma"/>
      <w:sz w:val="16"/>
      <w:szCs w:val="16"/>
    </w:rPr>
  </w:style>
  <w:style w:type="character" w:customStyle="1" w:styleId="a4">
    <w:name w:val="Текст выноски Знак"/>
    <w:basedOn w:val="a0"/>
    <w:link w:val="a3"/>
    <w:uiPriority w:val="99"/>
    <w:semiHidden/>
    <w:rsid w:val="00247E92"/>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1120</Words>
  <Characters>6389</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1</cp:revision>
  <dcterms:created xsi:type="dcterms:W3CDTF">2021-10-07T03:14:00Z</dcterms:created>
  <dcterms:modified xsi:type="dcterms:W3CDTF">2021-10-07T03:15:00Z</dcterms:modified>
</cp:coreProperties>
</file>